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80" w:rsidRPr="00731C80" w:rsidRDefault="00731C80" w:rsidP="00731C80">
      <w:pPr>
        <w:spacing w:before="120" w:after="12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54</w:t>
      </w:r>
      <w:r w:rsidRPr="007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 Thông báo chào bán cổ phần riêng lẻ của công ty cổ phần không phải là công ty cổ phần đại chúng</w:t>
      </w:r>
      <w:r w:rsidRPr="007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7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Mã</w:t>
      </w:r>
      <w:proofErr w:type="spellEnd"/>
      <w:r w:rsidRPr="007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7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</w:t>
      </w:r>
      <w:proofErr w:type="spellEnd"/>
      <w:r w:rsidRPr="007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sơ</w:t>
      </w:r>
      <w:proofErr w:type="spellEnd"/>
      <w:r w:rsidRPr="0073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BKH-BPC- 271917:</w:t>
      </w:r>
    </w:p>
    <w:p w:rsidR="00287792" w:rsidRPr="00731C80" w:rsidRDefault="00731C80" w:rsidP="00731C80">
      <w:pPr>
        <w:ind w:left="53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731C80">
        <w:rPr>
          <w:rFonts w:ascii="Times New Roman" w:hAnsi="Times New Roman" w:cs="Times New Roman"/>
          <w:b/>
          <w:i/>
          <w:color w:val="FF0000"/>
          <w:sz w:val="26"/>
          <w:szCs w:val="26"/>
        </w:rPr>
        <w:t>Mẫu</w:t>
      </w:r>
      <w:proofErr w:type="spellEnd"/>
      <w:r w:rsidRPr="00731C80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731C80">
        <w:rPr>
          <w:rFonts w:ascii="Times New Roman" w:hAnsi="Times New Roman" w:cs="Times New Roman"/>
          <w:b/>
          <w:i/>
          <w:color w:val="FF0000"/>
          <w:sz w:val="26"/>
          <w:szCs w:val="26"/>
        </w:rPr>
        <w:t>quy</w:t>
      </w:r>
      <w:proofErr w:type="spellEnd"/>
      <w:r w:rsidRPr="00731C80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731C80">
        <w:rPr>
          <w:rFonts w:ascii="Times New Roman" w:hAnsi="Times New Roman" w:cs="Times New Roman"/>
          <w:b/>
          <w:i/>
          <w:color w:val="FF0000"/>
          <w:sz w:val="26"/>
          <w:szCs w:val="26"/>
        </w:rPr>
        <w:t>định</w:t>
      </w:r>
      <w:proofErr w:type="spellEnd"/>
    </w:p>
    <w:p w:rsidR="00731C80" w:rsidRPr="00731C80" w:rsidRDefault="00731C80" w:rsidP="00731C80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kern w:val="28"/>
          <w:sz w:val="26"/>
          <w:szCs w:val="26"/>
          <w:lang/>
        </w:rPr>
        <w:t>Phụ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kern w:val="28"/>
          <w:sz w:val="26"/>
          <w:szCs w:val="26"/>
          <w:lang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kern w:val="28"/>
          <w:sz w:val="26"/>
          <w:szCs w:val="26"/>
          <w:lang/>
        </w:rPr>
        <w:t>lục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kern w:val="28"/>
          <w:sz w:val="26"/>
          <w:szCs w:val="26"/>
          <w:lang/>
        </w:rPr>
        <w:t xml:space="preserve"> </w:t>
      </w:r>
      <w:r w:rsidRPr="00731C80">
        <w:rPr>
          <w:rFonts w:ascii="Times New Roman" w:eastAsia="Calibri" w:hAnsi="Times New Roman" w:cs="Times New Roman"/>
          <w:b/>
          <w:bCs/>
          <w:color w:val="000000"/>
          <w:kern w:val="28"/>
          <w:sz w:val="26"/>
          <w:szCs w:val="26"/>
          <w:lang/>
        </w:rPr>
        <w:t>II-7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128"/>
        <w:gridCol w:w="5980"/>
      </w:tblGrid>
      <w:tr w:rsidR="00731C80" w:rsidRPr="00731C80" w:rsidTr="005D196F">
        <w:tc>
          <w:tcPr>
            <w:tcW w:w="3168" w:type="dxa"/>
          </w:tcPr>
          <w:p w:rsidR="00731C80" w:rsidRPr="00731C80" w:rsidRDefault="00731C80" w:rsidP="00731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TÊN DOANH NGHIỆP</w:t>
            </w:r>
          </w:p>
          <w:p w:rsidR="00731C80" w:rsidRPr="00731C80" w:rsidRDefault="00731C80" w:rsidP="00731C80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9525" t="13335" r="952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731C80" w:rsidRPr="00731C80" w:rsidRDefault="00731C80" w:rsidP="00731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proofErr w:type="spellStart"/>
            <w:r w:rsidRPr="00731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Số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: …………..</w:t>
            </w:r>
          </w:p>
        </w:tc>
        <w:tc>
          <w:tcPr>
            <w:tcW w:w="6122" w:type="dxa"/>
          </w:tcPr>
          <w:p w:rsidR="00731C80" w:rsidRPr="00731C80" w:rsidRDefault="00731C80" w:rsidP="00731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CỘNG HÒA XÃ HỘI CHỦ NGHĨA VIỆT NAM</w:t>
            </w:r>
          </w:p>
          <w:p w:rsidR="00731C80" w:rsidRPr="00731C80" w:rsidRDefault="00731C80" w:rsidP="00731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180340</wp:posOffset>
                      </wp:positionV>
                      <wp:extent cx="1968500" cy="0"/>
                      <wp:effectExtent l="11430" t="8890" r="1079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14.2pt" to="22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M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Wbz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"/>
                  </w:pict>
                </mc:Fallback>
              </mc:AlternateContent>
            </w:r>
            <w:proofErr w:type="spellStart"/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Độc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lập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Tự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Hạnh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phúc</w:t>
            </w:r>
            <w:proofErr w:type="spellEnd"/>
          </w:p>
          <w:p w:rsidR="00731C80" w:rsidRPr="00731C80" w:rsidRDefault="00731C80" w:rsidP="00731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</w:pPr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 xml:space="preserve">……, </w:t>
            </w:r>
            <w:proofErr w:type="spellStart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>ngày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 xml:space="preserve">…… </w:t>
            </w:r>
            <w:proofErr w:type="spellStart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>tháng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 xml:space="preserve">…… </w:t>
            </w:r>
            <w:proofErr w:type="spellStart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>năm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 xml:space="preserve"> ……</w:t>
            </w:r>
          </w:p>
        </w:tc>
      </w:tr>
    </w:tbl>
    <w:p w:rsidR="00731C80" w:rsidRPr="00731C80" w:rsidRDefault="00731C80" w:rsidP="00731C80">
      <w:pPr>
        <w:suppressAutoHyphens/>
        <w:spacing w:before="24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THÔNG BÁO</w:t>
      </w:r>
    </w:p>
    <w:p w:rsidR="00731C80" w:rsidRPr="00731C80" w:rsidRDefault="00731C80" w:rsidP="00731C80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</w:pP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Về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việc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chào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bán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cổ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phần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riêng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lẻ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</w:p>
    <w:p w:rsidR="00731C80" w:rsidRPr="00731C80" w:rsidRDefault="00731C80" w:rsidP="00731C80">
      <w:pPr>
        <w:suppressAutoHyphens/>
        <w:spacing w:before="240" w:after="24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Kính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gửi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: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Phòng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Đăng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ký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kinh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doanh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tỉnh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Bình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Phước</w:t>
      </w:r>
      <w:proofErr w:type="spellEnd"/>
    </w:p>
    <w:p w:rsidR="00731C80" w:rsidRPr="00731C80" w:rsidRDefault="00731C80" w:rsidP="00731C80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Tên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doanh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nghiệp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(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ghi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bằng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chữ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in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hoa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)</w:t>
      </w:r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: </w:t>
      </w:r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ab/>
      </w:r>
    </w:p>
    <w:p w:rsidR="00731C80" w:rsidRPr="00731C80" w:rsidRDefault="00731C80" w:rsidP="00731C80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Mã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số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doanh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nghiệp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/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Mã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số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thuế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: </w:t>
      </w:r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ab/>
      </w:r>
    </w:p>
    <w:p w:rsidR="00731C80" w:rsidRPr="00731C80" w:rsidRDefault="00731C80" w:rsidP="00731C80">
      <w:pPr>
        <w:tabs>
          <w:tab w:val="left" w:leader="dot" w:pos="907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Số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Giấy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chứng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nhận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đăng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ký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kinh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doanh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(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chỉ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kê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khai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nếu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không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có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mã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số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doanh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nghiệp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/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mã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số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thuế</w:t>
      </w:r>
      <w:proofErr w:type="spellEnd"/>
      <w:r w:rsidRPr="00731C80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zh-CN"/>
        </w:rPr>
        <w:t>)</w:t>
      </w:r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: </w:t>
      </w:r>
    </w:p>
    <w:p w:rsidR="00731C80" w:rsidRPr="00731C80" w:rsidRDefault="00731C80" w:rsidP="00731C80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Ngày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cấp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: </w:t>
      </w:r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>/</w:t>
      </w:r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>/</w:t>
      </w:r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Nơi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cấp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: </w:t>
      </w:r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</w:p>
    <w:p w:rsidR="00731C80" w:rsidRPr="00731C80" w:rsidRDefault="00731C80" w:rsidP="00731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</w:pP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Thông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báo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về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việc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chào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bán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cổ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phần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riêng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lẻ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như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sau</w:t>
      </w:r>
      <w:proofErr w:type="spellEnd"/>
      <w:r w:rsidRPr="00731C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:</w:t>
      </w:r>
    </w:p>
    <w:p w:rsidR="00731C80" w:rsidRPr="00731C80" w:rsidRDefault="00731C80" w:rsidP="00731C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  <w:t>1.</w:t>
      </w: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 w:eastAsia="zh-CN"/>
        </w:rPr>
        <w:t xml:space="preserve"> Tổng số cổ phần dự định chào bán</w:t>
      </w: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  <w:t>:</w:t>
      </w:r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….. </w:t>
      </w:r>
      <w:proofErr w:type="spellStart"/>
      <w:proofErr w:type="gram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cổ</w:t>
      </w:r>
      <w:proofErr w:type="spellEnd"/>
      <w:proofErr w:type="gram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phần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val="vi-VN" w:eastAsia="zh-CN"/>
        </w:rPr>
        <w:t xml:space="preserve"> </w:t>
      </w:r>
    </w:p>
    <w:p w:rsidR="00731C80" w:rsidRPr="00731C80" w:rsidRDefault="00731C80" w:rsidP="00731C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</w:pP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  <w:t>2. C</w:t>
      </w: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 w:eastAsia="zh-CN"/>
        </w:rPr>
        <w:t>ác loại cổ phần chào bán v</w:t>
      </w: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  <w:t xml:space="preserve">à </w:t>
      </w: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 w:eastAsia="zh-CN"/>
        </w:rPr>
        <w:t>số lượng cổ phần chào bán mỗi loại</w:t>
      </w: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  <w:t>:</w:t>
      </w:r>
    </w:p>
    <w:p w:rsidR="00731C80" w:rsidRPr="00731C80" w:rsidRDefault="00731C80" w:rsidP="00731C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-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Cổ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phần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: ….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Số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lượng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: …</w:t>
      </w:r>
    </w:p>
    <w:p w:rsidR="00731C80" w:rsidRPr="00731C80" w:rsidRDefault="00731C80" w:rsidP="00731C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-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Cổ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phần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: ….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Số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lượng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: …</w:t>
      </w:r>
    </w:p>
    <w:p w:rsidR="00731C80" w:rsidRPr="00731C80" w:rsidRDefault="00731C80" w:rsidP="00731C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</w:pP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  <w:t>3.</w:t>
      </w: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 w:eastAsia="zh-CN"/>
        </w:rPr>
        <w:t xml:space="preserve"> Thời điểm, hình thức chào bán cổ phần</w:t>
      </w: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  <w:t>:</w:t>
      </w:r>
    </w:p>
    <w:p w:rsidR="00731C80" w:rsidRPr="00731C80" w:rsidRDefault="00731C80" w:rsidP="00731C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731C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  <w:t xml:space="preserve">-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Thời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điểm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chào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bán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cổ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phần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: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từ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ngày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…. </w:t>
      </w:r>
      <w:proofErr w:type="spellStart"/>
      <w:proofErr w:type="gram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tháng</w:t>
      </w:r>
      <w:proofErr w:type="spellEnd"/>
      <w:proofErr w:type="gram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…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năm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…</w:t>
      </w:r>
    </w:p>
    <w:p w:rsidR="00731C80" w:rsidRPr="00731C80" w:rsidRDefault="00731C80" w:rsidP="00731C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-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Hình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thức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chào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bán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cổ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phần</w:t>
      </w:r>
      <w:proofErr w:type="spellEnd"/>
      <w:proofErr w:type="gram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: </w:t>
      </w:r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ab/>
        <w:t>...........................................................</w:t>
      </w:r>
      <w:proofErr w:type="gramEnd"/>
    </w:p>
    <w:p w:rsidR="00731C80" w:rsidRPr="00731C80" w:rsidRDefault="00731C80" w:rsidP="00731C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Doanh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nghiệp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cam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kết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thực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hiện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đúng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theo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quy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định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tại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Điều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26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Luật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Đầu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tư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năm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2014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trước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khi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đăng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ký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thay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đổi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nội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dung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Giấy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chứng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nhận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đăng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ký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doanh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nghiệp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trong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trường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hợp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có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nhà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đầu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tư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nước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ngoài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tham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gia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mua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cổ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phần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.</w:t>
      </w:r>
    </w:p>
    <w:p w:rsidR="00731C80" w:rsidRPr="00731C80" w:rsidRDefault="00731C80" w:rsidP="00731C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proofErr w:type="spellStart"/>
      <w:proofErr w:type="gram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Doanh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nghiệp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,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cổ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đông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cam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kết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thực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hiện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đúng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quy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định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về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đầu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tư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vốn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nhà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nước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vào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doanh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nghiệp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trong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trường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hợp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doanh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nghiệp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có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cổ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đông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góp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vốn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thuộc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vốn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nhà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nước</w:t>
      </w:r>
      <w:proofErr w:type="spellEnd"/>
      <w:r w:rsidRPr="00731C80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.</w:t>
      </w:r>
      <w:proofErr w:type="gramEnd"/>
    </w:p>
    <w:p w:rsidR="00731C80" w:rsidRPr="00731C80" w:rsidRDefault="00731C80" w:rsidP="00731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spellStart"/>
      <w:proofErr w:type="gram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Doanh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nghiệp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cam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kết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hoàn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toàn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chịu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trách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nhiệm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trước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pháp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luật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về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tính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hợp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pháp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,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chính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xác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và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trung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thực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của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nội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dung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Thông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báo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này</w:t>
      </w:r>
      <w:proofErr w:type="spellEnd"/>
      <w:r w:rsidRPr="00731C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  <w:proofErr w:type="gramEnd"/>
    </w:p>
    <w:p w:rsidR="00731C80" w:rsidRPr="00731C80" w:rsidRDefault="00731C80" w:rsidP="00731C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zh-CN"/>
        </w:rPr>
      </w:pPr>
    </w:p>
    <w:tbl>
      <w:tblPr>
        <w:tblW w:w="91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1"/>
        <w:gridCol w:w="4948"/>
      </w:tblGrid>
      <w:tr w:rsidR="00731C80" w:rsidRPr="00731C80" w:rsidTr="005D196F">
        <w:trPr>
          <w:trHeight w:val="1114"/>
        </w:trPr>
        <w:tc>
          <w:tcPr>
            <w:tcW w:w="4241" w:type="dxa"/>
          </w:tcPr>
          <w:p w:rsidR="00731C80" w:rsidRPr="00731C80" w:rsidRDefault="00731C80" w:rsidP="00731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4948" w:type="dxa"/>
          </w:tcPr>
          <w:p w:rsidR="00731C80" w:rsidRPr="00731C80" w:rsidRDefault="00731C80" w:rsidP="00731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6"/>
                <w:szCs w:val="26"/>
                <w:lang w:eastAsia="zh-CN"/>
              </w:rPr>
              <w:t xml:space="preserve">NGƯỜI </w:t>
            </w:r>
            <w:r w:rsidRPr="00731C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ĐẠI DIỆN THEO PHÁP LUẬT CỦA DOANH NGHIỆP</w:t>
            </w:r>
          </w:p>
          <w:p w:rsidR="00731C80" w:rsidRPr="00731C80" w:rsidRDefault="00731C80" w:rsidP="00731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731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(</w:t>
            </w:r>
            <w:proofErr w:type="spellStart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>Ký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 xml:space="preserve">, </w:t>
            </w:r>
            <w:bookmarkStart w:id="0" w:name="_GoBack"/>
            <w:bookmarkEnd w:id="0"/>
            <w:proofErr w:type="spellStart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>ghi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>họ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31C8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>tên</w:t>
            </w:r>
            <w:proofErr w:type="spellEnd"/>
            <w:r w:rsidRPr="00731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)</w:t>
            </w:r>
            <w:r w:rsidRPr="00731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zh-CN"/>
              </w:rPr>
              <w:footnoteReference w:id="1"/>
            </w:r>
          </w:p>
        </w:tc>
      </w:tr>
    </w:tbl>
    <w:p w:rsidR="00731C80" w:rsidRDefault="00731C80"/>
    <w:sectPr w:rsidR="0073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80" w:rsidRDefault="00731C80" w:rsidP="00731C80">
      <w:pPr>
        <w:spacing w:after="0" w:line="240" w:lineRule="auto"/>
      </w:pPr>
      <w:r>
        <w:separator/>
      </w:r>
    </w:p>
  </w:endnote>
  <w:endnote w:type="continuationSeparator" w:id="0">
    <w:p w:rsidR="00731C80" w:rsidRDefault="00731C80" w:rsidP="0073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80" w:rsidRDefault="00731C80" w:rsidP="00731C80">
      <w:pPr>
        <w:spacing w:after="0" w:line="240" w:lineRule="auto"/>
      </w:pPr>
      <w:r>
        <w:separator/>
      </w:r>
    </w:p>
  </w:footnote>
  <w:footnote w:type="continuationSeparator" w:id="0">
    <w:p w:rsidR="00731C80" w:rsidRDefault="00731C80" w:rsidP="00731C80">
      <w:pPr>
        <w:spacing w:after="0" w:line="240" w:lineRule="auto"/>
      </w:pPr>
      <w:r>
        <w:continuationSeparator/>
      </w:r>
    </w:p>
  </w:footnote>
  <w:footnote w:id="1">
    <w:p w:rsidR="00731C80" w:rsidRPr="00F442DA" w:rsidRDefault="00731C80" w:rsidP="00731C80">
      <w:pPr>
        <w:pStyle w:val="FootnoteText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</w:t>
      </w:r>
      <w:proofErr w:type="spellStart"/>
      <w:r w:rsidRPr="00F442DA">
        <w:t>ty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80"/>
    <w:rsid w:val="00287792"/>
    <w:rsid w:val="007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rsid w:val="00731C80"/>
    <w:rPr>
      <w:vertAlign w:val="superscript"/>
    </w:rPr>
  </w:style>
  <w:style w:type="paragraph" w:styleId="FootnoteText">
    <w:name w:val="footnote text"/>
    <w:basedOn w:val="Normal"/>
    <w:link w:val="FootnoteTextChar1"/>
    <w:rsid w:val="00731C8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731C80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1C80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rsid w:val="00731C80"/>
    <w:rPr>
      <w:vertAlign w:val="superscript"/>
    </w:rPr>
  </w:style>
  <w:style w:type="paragraph" w:styleId="FootnoteText">
    <w:name w:val="footnote text"/>
    <w:basedOn w:val="Normal"/>
    <w:link w:val="FootnoteTextChar1"/>
    <w:rsid w:val="00731C8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731C80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1C80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2019-08-10T20:52:00Z</dcterms:created>
  <dcterms:modified xsi:type="dcterms:W3CDTF">2019-08-10T20:54:00Z</dcterms:modified>
</cp:coreProperties>
</file>